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tbl>
      <w:tblPr>
        <w:tblStyle w:val="827"/>
        <w:tblInd w:w="0" w:type="dxa"/>
        <w:tblW w:w="9355" w:type="dxa"/>
        <w:tblCellMar>
          <w:left w:w="108" w:type="dxa"/>
          <w:top w:w="0" w:type="dxa"/>
          <w:right w:w="108" w:type="dxa"/>
          <w:bottom w:w="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9355"/>
      </w:tblGrid>
      <w:tr>
        <w:trPr/>
        <w:tc>
          <w:tcPr>
            <w:tcBorders/>
            <w:tcW w:w="9355" w:type="dxa"/>
            <w:textDirection w:val="lrTb"/>
            <w:noWrap w:val="false"/>
          </w:tcPr>
          <w:p>
            <w:pPr>
              <w:pStyle w:val="757"/>
              <w:widowControl w:val="true"/>
              <w:pBdr/>
              <w:spacing w:after="80" w:before="160" w:line="240" w:lineRule="auto"/>
              <w:ind w:right="0" w:firstLine="0" w:left="0"/>
              <w:jc w:val="left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36"/>
                <w:lang w:val="fr-FR" w:eastAsia="en-US" w:bidi="ar-SA"/>
              </w:rPr>
              <w:t xml:space="preserve">Quizz : Microprocesseur vs. Microcontrôleur</w:t>
            </w:r>
            <w:r>
              <w:rPr>
                <w:rFonts w:ascii="Times New Roman" w:hAnsi="Times New Roman" w:eastAsia="Times New Roman" w:cs="Times New Roman"/>
                <w:sz w:val="36"/>
                <w:szCs w:val="36"/>
              </w:rPr>
            </w:r>
            <w:r>
              <w:rPr>
                <w:rFonts w:ascii="Times New Roman" w:hAnsi="Times New Roman" w:eastAsia="Times New Roman" w:cs="Times New Roman"/>
                <w:sz w:val="36"/>
                <w:szCs w:val="36"/>
              </w:rPr>
            </w:r>
          </w:p>
        </w:tc>
      </w:tr>
    </w:tbl>
    <w:p>
      <w:pPr>
        <w:pStyle w:val="755"/>
        <w:pBdr/>
        <w:spacing/>
        <w:ind w:right="0" w:firstLine="0" w:left="0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Veuillez répondre aux questions suivantes en vous appuyant uniquement sur les vidéos 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pStyle w:val="755"/>
        <w:pBdr/>
        <w:spacing/>
        <w:ind w:right="0" w:firstLine="0" w:left="0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pPr>
      <w:r/>
      <w:hyperlink r:id="rId12" w:tooltip="https://www.youtube.com/watch?v=n5rlI71gtns" w:history="1">
        <w:r>
          <w:rPr>
            <w:rStyle w:val="794"/>
            <w:rFonts w:ascii="Times New Roman" w:hAnsi="Times New Roman" w:eastAsia="Times New Roman" w:cs="Times New Roman"/>
            <w:sz w:val="24"/>
          </w:rPr>
          <w:t xml:space="preserve">https://www.youtube.com/watch?v=n5rlI71gtns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pStyle w:val="755"/>
        <w:pBdr/>
        <w:spacing/>
        <w:ind w:right="0" w:firstLine="0" w:left="0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pPr>
      <w:r/>
      <w:hyperlink r:id="rId13" w:tooltip="https://www.youtube.com/watch?v=KboTh74lwzM" w:history="1">
        <w:r>
          <w:rPr>
            <w:rStyle w:val="794"/>
            <w:rFonts w:ascii="Times New Roman" w:hAnsi="Times New Roman" w:eastAsia="Times New Roman" w:cs="Times New Roman"/>
            <w:sz w:val="24"/>
          </w:rPr>
          <w:t xml:space="preserve">https://www.youtube.com/watch?v=KboTh74lwzM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pStyle w:val="755"/>
        <w:pBdr/>
        <w:spacing/>
        <w:ind w:right="0" w:firstLine="0"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58"/>
        <w:pBdr/>
        <w:spacing/>
        <w:ind w:right="0" w:firstLine="0" w:left="0"/>
        <w:rPr/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Question 1 : Architecture et Intégration</w:t>
      </w:r>
      <w:r/>
    </w:p>
    <w:p>
      <w:pPr>
        <w:pStyle w:val="755"/>
        <w:pBdr/>
        <w:spacing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Quelle est la distinction fondamentale entre l'architecture d'un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microprocesseur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et celle d'un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microcontrôleur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en termes d'intégration des composants ?</w:t>
      </w:r>
      <w:r/>
    </w:p>
    <w:p>
      <w:pPr>
        <w:pStyle w:val="755"/>
        <w:pBdr/>
        <w:spacing/>
        <w:ind w:right="0" w:firstLine="0" w:left="0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Réponse :</w:t>
      </w:r>
      <w:r/>
    </w:p>
    <w:p>
      <w:pPr>
        <w:pStyle w:val="755"/>
        <w:pBdr/>
        <w:spacing/>
        <w:ind w:right="0" w:firstLine="0" w:left="0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sz w:val="24"/>
        </w:rPr>
        <w:t xml:space="preserve">Un microprocesseur est une </w:t>
      </w:r>
      <w:r>
        <w:rPr>
          <w:rFonts w:ascii="Times New Roman" w:hAnsi="Times New Roman" w:eastAsia="Times New Roman" w:cs="Times New Roman"/>
          <w:b/>
          <w:color w:val="ff0000"/>
          <w:sz w:val="24"/>
        </w:rPr>
        <w:t xml:space="preserve">unité centrale de traitement (CPU) autonome</w:t>
      </w:r>
      <w:r>
        <w:rPr>
          <w:rFonts w:ascii="Times New Roman" w:hAnsi="Times New Roman" w:eastAsia="Times New Roman" w:cs="Times New Roman"/>
          <w:color w:val="ff0000"/>
          <w:sz w:val="24"/>
        </w:rPr>
        <w:t xml:space="preserve"> qui nécessite des composants ou périphériques supplémentaires pour fonctionner comme un système complet.</w:t>
      </w:r>
      <w:r>
        <w:rPr>
          <w:color w:val="ff0000"/>
        </w:rPr>
      </w:r>
    </w:p>
    <w:p>
      <w:pPr>
        <w:pStyle w:val="755"/>
        <w:pBdr/>
        <w:spacing/>
        <w:ind w:right="0" w:firstLine="0" w:left="0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sz w:val="24"/>
        </w:rPr>
        <w:t xml:space="preserve">Un microcontrôleur est un </w:t>
      </w:r>
      <w:r>
        <w:rPr>
          <w:rFonts w:ascii="Times New Roman" w:hAnsi="Times New Roman" w:eastAsia="Times New Roman" w:cs="Times New Roman"/>
          <w:b/>
          <w:color w:val="ff0000"/>
          <w:sz w:val="24"/>
        </w:rPr>
        <w:t xml:space="preserve">circuit intégré unique</w:t>
      </w:r>
      <w:r>
        <w:rPr>
          <w:rFonts w:ascii="Times New Roman" w:hAnsi="Times New Roman" w:eastAsia="Times New Roman" w:cs="Times New Roman"/>
          <w:color w:val="ff0000"/>
          <w:sz w:val="24"/>
        </w:rPr>
        <w:t xml:space="preserve"> qui combine un cœur de microprocesseur, de la mémoire, des ports d'entrée/sortie (E/S) et des périphériques (comme des temporisateurs, des ADC et des UARTs) sur une seule puce. Le microcontrôleur a donc une architecture </w:t>
      </w:r>
      <w:r>
        <w:rPr>
          <w:rFonts w:ascii="Times New Roman" w:hAnsi="Times New Roman" w:eastAsia="Times New Roman" w:cs="Times New Roman"/>
          <w:b/>
          <w:color w:val="ff0000"/>
          <w:sz w:val="24"/>
        </w:rPr>
        <w:t xml:space="preserve">compacte</w:t>
      </w:r>
      <w:r>
        <w:rPr>
          <w:rFonts w:ascii="Times New Roman" w:hAnsi="Times New Roman" w:eastAsia="Times New Roman" w:cs="Times New Roman"/>
          <w:color w:val="ff0000"/>
          <w:sz w:val="24"/>
        </w:rPr>
        <w:t xml:space="preserve"> qui intègre tous les composants nécessaires.</w:t>
      </w:r>
      <w:r>
        <w:rPr>
          <w:color w:val="ff0000"/>
        </w:rPr>
      </w:r>
    </w:p>
    <w:p>
      <w:pPr>
        <w:pStyle w:val="758"/>
        <w:pBdr/>
        <w:spacing/>
        <w:ind w:right="0" w:firstLine="0" w:left="0"/>
        <w:rPr/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Question 2 : Fonctionnalité et Applications</w:t>
      </w:r>
      <w:r/>
    </w:p>
    <w:p>
      <w:pPr>
        <w:pStyle w:val="755"/>
        <w:pBdr/>
        <w:spacing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Pour quelles tâches le microprocesseur est-il conçu, et quelles sont les fonctions spécifiques du microcontrôleur ?</w:t>
      </w:r>
      <w:r/>
    </w:p>
    <w:p>
      <w:pPr>
        <w:pStyle w:val="755"/>
        <w:pBdr/>
        <w:spacing/>
        <w:ind w:right="0" w:firstLine="0" w:left="0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Réponse :</w:t>
      </w:r>
      <w:r/>
    </w:p>
    <w:p>
      <w:pPr>
        <w:pStyle w:val="755"/>
        <w:pBdr/>
        <w:spacing/>
        <w:ind w:right="0" w:firstLine="0" w:left="0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sz w:val="24"/>
        </w:rPr>
        <w:t xml:space="preserve">Le microprocesseur est responsable de l'exécution des instructions et de l'accomplissement des tâches de calcul. Il est conçu pour exécuter des </w:t>
      </w:r>
      <w:r>
        <w:rPr>
          <w:rFonts w:ascii="Times New Roman" w:hAnsi="Times New Roman" w:eastAsia="Times New Roman" w:cs="Times New Roman"/>
          <w:b/>
          <w:color w:val="ff0000"/>
          <w:sz w:val="24"/>
        </w:rPr>
        <w:t xml:space="preserve">tâches informatiques à usage général</w:t>
      </w:r>
      <w:r>
        <w:rPr>
          <w:rFonts w:ascii="Times New Roman" w:hAnsi="Times New Roman" w:eastAsia="Times New Roman" w:cs="Times New Roman"/>
          <w:color w:val="ff0000"/>
          <w:sz w:val="24"/>
        </w:rPr>
        <w:t xml:space="preserve"> (</w:t>
      </w:r>
      <w:r>
        <w:rPr>
          <w:rFonts w:ascii="Times New Roman" w:hAnsi="Times New Roman" w:eastAsia="Times New Roman" w:cs="Times New Roman"/>
          <w:i/>
          <w:color w:val="ff0000"/>
          <w:sz w:val="24"/>
        </w:rPr>
        <w:t xml:space="preserve">general purpose computing</w:t>
      </w:r>
      <w:r>
        <w:rPr>
          <w:rFonts w:ascii="Times New Roman" w:hAnsi="Times New Roman" w:eastAsia="Times New Roman" w:cs="Times New Roman"/>
          <w:color w:val="ff0000"/>
          <w:sz w:val="24"/>
        </w:rPr>
        <w:t xml:space="preserve">). Les microprocesseurs sont utilisés dans les systèmes où la </w:t>
      </w:r>
      <w:r>
        <w:rPr>
          <w:rFonts w:ascii="Times New Roman" w:hAnsi="Times New Roman" w:eastAsia="Times New Roman" w:cs="Times New Roman"/>
          <w:b/>
          <w:color w:val="ff0000"/>
          <w:sz w:val="24"/>
        </w:rPr>
        <w:t xml:space="preserve">flexibilité et l'évolutivité</w:t>
      </w:r>
      <w:r>
        <w:rPr>
          <w:rFonts w:ascii="Times New Roman" w:hAnsi="Times New Roman" w:eastAsia="Times New Roman" w:cs="Times New Roman"/>
          <w:color w:val="ff0000"/>
          <w:sz w:val="24"/>
        </w:rPr>
        <w:t xml:space="preserve"> sont importantes.</w:t>
      </w:r>
      <w:r>
        <w:rPr>
          <w:color w:val="ff0000"/>
        </w:rPr>
      </w:r>
    </w:p>
    <w:p>
      <w:pPr>
        <w:pStyle w:val="755"/>
        <w:pBdr/>
        <w:spacing/>
        <w:ind w:right="0" w:firstLine="0" w:left="0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sz w:val="24"/>
        </w:rPr>
        <w:t xml:space="preserve">Le microcontrôleur est conçu pour effectuer des </w:t>
      </w:r>
      <w:r>
        <w:rPr>
          <w:rFonts w:ascii="Times New Roman" w:hAnsi="Times New Roman" w:eastAsia="Times New Roman" w:cs="Times New Roman"/>
          <w:b/>
          <w:color w:val="ff0000"/>
          <w:sz w:val="24"/>
        </w:rPr>
        <w:t xml:space="preserve">fonctions dédiées et des tâches de contrôle</w:t>
      </w:r>
      <w:r>
        <w:rPr>
          <w:rFonts w:ascii="Times New Roman" w:hAnsi="Times New Roman" w:eastAsia="Times New Roman" w:cs="Times New Roman"/>
          <w:color w:val="ff0000"/>
          <w:sz w:val="24"/>
        </w:rPr>
        <w:t xml:space="preserve"> au sein d'un système embarqué. Les microcontrôleurs sont adaptés aux systèmes où la </w:t>
      </w:r>
      <w:r>
        <w:rPr>
          <w:rFonts w:ascii="Times New Roman" w:hAnsi="Times New Roman" w:eastAsia="Times New Roman" w:cs="Times New Roman"/>
          <w:b/>
          <w:color w:val="ff0000"/>
          <w:sz w:val="24"/>
        </w:rPr>
        <w:t xml:space="preserve">compacité, la faible consommation d'énergie et le contrôle en temps réel</w:t>
      </w:r>
      <w:r>
        <w:rPr>
          <w:rFonts w:ascii="Times New Roman" w:hAnsi="Times New Roman" w:eastAsia="Times New Roman" w:cs="Times New Roman"/>
          <w:color w:val="ff0000"/>
          <w:sz w:val="24"/>
        </w:rPr>
        <w:t xml:space="preserve"> sont importants.</w:t>
      </w:r>
      <w:r>
        <w:rPr>
          <w:color w:val="ff0000"/>
        </w:rPr>
      </w:r>
    </w:p>
    <w:p>
      <w:pPr>
        <w:pStyle w:val="758"/>
        <w:pBdr/>
        <w:spacing/>
        <w:ind w:right="0" w:firstLine="0" w:left="0"/>
        <w:rPr/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Question 3 : Composants Architecturales</w:t>
      </w:r>
      <w:r/>
    </w:p>
    <w:p>
      <w:pPr>
        <w:pStyle w:val="755"/>
        <w:pBdr/>
        <w:spacing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Quels sont les quatre principaux composants architecturaux d'un microprocesseur ?</w:t>
      </w:r>
      <w:r/>
    </w:p>
    <w:p>
      <w:pPr>
        <w:pStyle w:val="755"/>
        <w:pBdr/>
        <w:spacing/>
        <w:ind w:right="0" w:firstLine="0" w:left="0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Réponse :</w:t>
      </w:r>
      <w:r/>
    </w:p>
    <w:p>
      <w:pPr>
        <w:pStyle w:val="755"/>
        <w:pBdr/>
        <w:spacing/>
        <w:ind w:right="0" w:firstLine="0" w:left="0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sz w:val="24"/>
        </w:rPr>
        <w:t xml:space="preserve">Un microprocesseur se compose des éléments suivants :</w:t>
      </w:r>
      <w:r>
        <w:rPr>
          <w:color w:val="ff0000"/>
        </w:rPr>
      </w:r>
    </w:p>
    <w:p>
      <w:pPr>
        <w:pStyle w:val="823"/>
        <w:numPr>
          <w:ilvl w:val="0"/>
          <w:numId w:val="1"/>
        </w:numPr>
        <w:pBdr/>
        <w:spacing w:after="0" w:before="0"/>
        <w:ind w:right="0" w:hanging="360" w:left="709"/>
        <w:contextualSpacing w:val="true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sz w:val="24"/>
        </w:rPr>
        <w:t xml:space="preserve">Une </w:t>
      </w:r>
      <w:r>
        <w:rPr>
          <w:rFonts w:ascii="Times New Roman" w:hAnsi="Times New Roman" w:eastAsia="Times New Roman" w:cs="Times New Roman"/>
          <w:b/>
          <w:color w:val="ff0000"/>
          <w:sz w:val="24"/>
        </w:rPr>
        <w:t xml:space="preserve">unité arithmétique et logique</w:t>
      </w:r>
      <w:r>
        <w:rPr>
          <w:rFonts w:ascii="Times New Roman" w:hAnsi="Times New Roman" w:eastAsia="Times New Roman" w:cs="Times New Roman"/>
          <w:color w:val="ff0000"/>
          <w:sz w:val="24"/>
        </w:rPr>
        <w:t xml:space="preserve"> (ALU).</w:t>
      </w:r>
      <w:r>
        <w:rPr>
          <w:color w:val="ff0000"/>
        </w:rPr>
      </w:r>
    </w:p>
    <w:p>
      <w:pPr>
        <w:pStyle w:val="823"/>
        <w:numPr>
          <w:ilvl w:val="0"/>
          <w:numId w:val="1"/>
        </w:numPr>
        <w:pBdr/>
        <w:spacing w:after="0" w:before="0"/>
        <w:ind w:right="0" w:hanging="360" w:left="709"/>
        <w:contextualSpacing w:val="true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sz w:val="24"/>
        </w:rPr>
        <w:t xml:space="preserve">Une </w:t>
      </w:r>
      <w:r>
        <w:rPr>
          <w:rFonts w:ascii="Times New Roman" w:hAnsi="Times New Roman" w:eastAsia="Times New Roman" w:cs="Times New Roman"/>
          <w:b/>
          <w:color w:val="ff0000"/>
          <w:sz w:val="24"/>
        </w:rPr>
        <w:t xml:space="preserve">unité de contrôle</w:t>
      </w:r>
      <w:r>
        <w:rPr>
          <w:rFonts w:ascii="Times New Roman" w:hAnsi="Times New Roman" w:eastAsia="Times New Roman" w:cs="Times New Roman"/>
          <w:color w:val="ff0000"/>
          <w:sz w:val="24"/>
        </w:rPr>
        <w:t xml:space="preserve">.</w:t>
      </w:r>
      <w:r>
        <w:rPr>
          <w:color w:val="ff0000"/>
        </w:rPr>
      </w:r>
    </w:p>
    <w:p>
      <w:pPr>
        <w:pStyle w:val="823"/>
        <w:numPr>
          <w:ilvl w:val="0"/>
          <w:numId w:val="1"/>
        </w:numPr>
        <w:pBdr/>
        <w:spacing w:after="0" w:before="0"/>
        <w:ind w:right="0" w:hanging="360" w:left="709"/>
        <w:contextualSpacing w:val="true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sz w:val="24"/>
        </w:rPr>
        <w:t xml:space="preserve">Des </w:t>
      </w:r>
      <w:r>
        <w:rPr>
          <w:rFonts w:ascii="Times New Roman" w:hAnsi="Times New Roman" w:eastAsia="Times New Roman" w:cs="Times New Roman"/>
          <w:b/>
          <w:color w:val="ff0000"/>
          <w:sz w:val="24"/>
        </w:rPr>
        <w:t xml:space="preserve">registres</w:t>
      </w:r>
      <w:r>
        <w:rPr>
          <w:rFonts w:ascii="Times New Roman" w:hAnsi="Times New Roman" w:eastAsia="Times New Roman" w:cs="Times New Roman"/>
          <w:color w:val="ff0000"/>
          <w:sz w:val="24"/>
        </w:rPr>
        <w:t xml:space="preserve">.</w:t>
      </w:r>
      <w:r>
        <w:rPr>
          <w:color w:val="ff0000"/>
        </w:rPr>
      </w:r>
    </w:p>
    <w:p>
      <w:pPr>
        <w:pStyle w:val="823"/>
        <w:numPr>
          <w:ilvl w:val="0"/>
          <w:numId w:val="1"/>
        </w:numPr>
        <w:pBdr/>
        <w:spacing w:after="200" w:before="0"/>
        <w:ind w:right="0" w:hanging="360" w:left="709"/>
        <w:contextualSpacing w:val="true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sz w:val="24"/>
        </w:rPr>
        <w:t xml:space="preserve">Une </w:t>
      </w:r>
      <w:r>
        <w:rPr>
          <w:rFonts w:ascii="Times New Roman" w:hAnsi="Times New Roman" w:eastAsia="Times New Roman" w:cs="Times New Roman"/>
          <w:b/>
          <w:color w:val="ff0000"/>
          <w:sz w:val="24"/>
        </w:rPr>
        <w:t xml:space="preserve">interface de bus</w:t>
      </w:r>
      <w:r>
        <w:rPr>
          <w:rFonts w:ascii="Times New Roman" w:hAnsi="Times New Roman" w:eastAsia="Times New Roman" w:cs="Times New Roman"/>
          <w:color w:val="ff0000"/>
          <w:sz w:val="24"/>
        </w:rPr>
        <w:t xml:space="preserve">.</w:t>
      </w:r>
      <w:r>
        <w:rPr>
          <w:color w:val="ff0000"/>
        </w:rPr>
      </w:r>
    </w:p>
    <w:p>
      <w:pPr>
        <w:pStyle w:val="758"/>
        <w:pBdr/>
        <w:spacing/>
        <w:ind w:right="0" w:firstLine="0" w:left="0"/>
        <w:rPr/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Question 4 : Systèmes Embarqués</w:t>
      </w:r>
      <w:r/>
    </w:p>
    <w:p>
      <w:pPr>
        <w:pStyle w:val="755"/>
        <w:pBdr/>
        <w:spacing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Citez trois exemples de systèmes embarqués ou d'applications où les microcontrôleurs sont couramment utilisés.</w:t>
      </w:r>
      <w:r/>
    </w:p>
    <w:p>
      <w:pPr>
        <w:pStyle w:val="755"/>
        <w:pBdr/>
        <w:spacing/>
        <w:ind w:right="0" w:firstLine="0" w:left="0"/>
        <w:rPr>
          <w:color w:val="ff0000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</w:rPr>
        <w:t xml:space="preserve">Réponse :</w:t>
      </w:r>
      <w:r>
        <w:rPr>
          <w:color w:val="ff0000"/>
        </w:rPr>
      </w:r>
    </w:p>
    <w:p>
      <w:pPr>
        <w:pStyle w:val="755"/>
        <w:pBdr/>
        <w:spacing/>
        <w:ind w:right="0" w:firstLine="0" w:left="0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sz w:val="24"/>
        </w:rPr>
        <w:t xml:space="preserve">Les microcontrôleurs sont couramment trouvés dans :</w:t>
      </w:r>
      <w:r>
        <w:rPr>
          <w:color w:val="ff0000"/>
        </w:rPr>
      </w:r>
    </w:p>
    <w:p>
      <w:pPr>
        <w:pStyle w:val="823"/>
        <w:numPr>
          <w:ilvl w:val="0"/>
          <w:numId w:val="2"/>
        </w:numPr>
        <w:pBdr/>
        <w:spacing w:after="0" w:before="0"/>
        <w:ind w:right="0" w:hanging="360" w:left="709"/>
        <w:contextualSpacing w:val="true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sz w:val="24"/>
        </w:rPr>
        <w:t xml:space="preserve">L'électronique grand public (</w:t>
      </w:r>
      <w:r>
        <w:rPr>
          <w:rFonts w:ascii="Times New Roman" w:hAnsi="Times New Roman" w:eastAsia="Times New Roman" w:cs="Times New Roman"/>
          <w:i/>
          <w:color w:val="ff0000"/>
          <w:sz w:val="24"/>
        </w:rPr>
        <w:t xml:space="preserve">consumer electronics</w:t>
      </w:r>
      <w:r>
        <w:rPr>
          <w:rFonts w:ascii="Times New Roman" w:hAnsi="Times New Roman" w:eastAsia="Times New Roman" w:cs="Times New Roman"/>
          <w:color w:val="ff0000"/>
          <w:sz w:val="24"/>
        </w:rPr>
        <w:t xml:space="preserve">).</w:t>
      </w:r>
      <w:r>
        <w:rPr>
          <w:color w:val="ff0000"/>
        </w:rPr>
      </w:r>
    </w:p>
    <w:p>
      <w:pPr>
        <w:pStyle w:val="823"/>
        <w:numPr>
          <w:ilvl w:val="0"/>
          <w:numId w:val="2"/>
        </w:numPr>
        <w:pBdr/>
        <w:spacing w:after="0" w:before="0"/>
        <w:ind w:right="0" w:hanging="360" w:left="709"/>
        <w:contextualSpacing w:val="true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sz w:val="24"/>
        </w:rPr>
        <w:t xml:space="preserve">Les applications automobiles.</w:t>
      </w:r>
      <w:r>
        <w:rPr>
          <w:color w:val="ff0000"/>
        </w:rPr>
      </w:r>
    </w:p>
    <w:p>
      <w:pPr>
        <w:pStyle w:val="823"/>
        <w:numPr>
          <w:ilvl w:val="0"/>
          <w:numId w:val="2"/>
        </w:numPr>
        <w:pBdr/>
        <w:spacing w:after="200" w:before="0"/>
        <w:ind w:right="0" w:hanging="360" w:left="709"/>
        <w:contextualSpacing w:val="true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sz w:val="24"/>
        </w:rPr>
        <w:t xml:space="preserve">Les systèmes de contrôle industriel (</w:t>
      </w:r>
      <w:r>
        <w:rPr>
          <w:rFonts w:ascii="Times New Roman" w:hAnsi="Times New Roman" w:eastAsia="Times New Roman" w:cs="Times New Roman"/>
          <w:i/>
          <w:color w:val="ff0000"/>
          <w:sz w:val="24"/>
        </w:rPr>
        <w:t xml:space="preserve">industrial control systems</w:t>
      </w:r>
      <w:r>
        <w:rPr>
          <w:rFonts w:ascii="Times New Roman" w:hAnsi="Times New Roman" w:eastAsia="Times New Roman" w:cs="Times New Roman"/>
          <w:color w:val="ff0000"/>
          <w:sz w:val="24"/>
        </w:rPr>
        <w:t xml:space="preserve">).</w:t>
      </w:r>
      <w:r>
        <w:rPr>
          <w:color w:val="ff0000"/>
        </w:rPr>
      </w:r>
    </w:p>
    <w:p>
      <w:pPr>
        <w:pStyle w:val="758"/>
        <w:pBdr/>
        <w:spacing/>
        <w:ind w:right="0" w:firstLine="0" w:left="0"/>
        <w:rPr/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Question 5 : Exemples de Produits</w:t>
      </w:r>
      <w:r/>
    </w:p>
    <w:p>
      <w:pPr>
        <w:pStyle w:val="755"/>
        <w:pBdr/>
        <w:spacing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Associez chaque exemple de produit à sa catégorie (Microprocesseur ou Microcontrôleur) :</w:t>
      </w:r>
      <w:r/>
    </w:p>
    <w:tbl>
      <w:tblPr>
        <w:tblStyle w:val="827"/>
        <w:tblInd w:w="0" w:type="dxa"/>
        <w:tblW w:w="5385" w:type="dxa"/>
        <w:tblCellMar>
          <w:left w:w="15" w:type="dxa"/>
          <w:top w:w="15" w:type="dxa"/>
          <w:right w:w="15" w:type="dxa"/>
          <w:bottom w:w="15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2700"/>
        <w:gridCol w:w="2685"/>
      </w:tblGrid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2"/>
                <w:lang w:val="fr-FR" w:eastAsia="en-US" w:bidi="ar-SA"/>
              </w:rPr>
              <w:t xml:space="preserve">Produit/Série</w:t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5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2"/>
                <w:lang w:val="fr-FR" w:eastAsia="en-US" w:bidi="ar-SA"/>
              </w:rPr>
              <w:t xml:space="preserve">Catégorie</w:t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fr-FR" w:eastAsia="en-US" w:bidi="ar-SA"/>
              </w:rPr>
              <w:t xml:space="preserve">Intel x86 series</w:t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5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fr-FR" w:eastAsia="en-US" w:bidi="ar-SA"/>
              </w:rPr>
              <w:t xml:space="preserve">Raspberry Pi 3</w:t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5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fr-FR" w:eastAsia="en-US" w:bidi="ar-SA"/>
              </w:rPr>
              <w:t xml:space="preserve">Texas Instruments MSP 430</w:t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5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fr-FR" w:eastAsia="en-US" w:bidi="ar-SA"/>
              </w:rPr>
              <w:t xml:space="preserve">ARM Cortex-A series</w:t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5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fr-FR" w:eastAsia="en-US" w:bidi="ar-SA"/>
              </w:rPr>
              <w:t xml:space="preserve">Arduino Mega</w:t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5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2"/>
                <w:lang w:val="fr-FR" w:eastAsia="en-US" w:bidi="ar-SA"/>
              </w:rPr>
              <w:t xml:space="preserve">Microchip PIC</w:t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5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fr-FR" w:eastAsia="en-US" w:bidi="ar-SA"/>
              </w:rPr>
              <w:t xml:space="preserve">Arduino Uno</w:t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5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fr-FR" w:eastAsia="en-US" w:bidi="ar-SA"/>
              </w:rPr>
            </w:r>
          </w:p>
        </w:tc>
      </w:tr>
    </w:tbl>
    <w:p>
      <w:pPr>
        <w:pStyle w:val="755"/>
        <w:pBdr/>
        <w:spacing/>
        <w:ind w:right="0" w:firstLine="0" w:left="0"/>
        <w:rPr>
          <w:rFonts w:ascii="Times New Roman" w:hAnsi="Times New Roman" w:eastAsia="Times New Roman" w:cs="Times New Roman"/>
          <w:b/>
          <w:color w:val="000000"/>
          <w:sz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Réponse :</w:t>
      </w:r>
      <w:r>
        <w:rPr>
          <w:rFonts w:ascii="Times New Roman" w:hAnsi="Times New Roman" w:eastAsia="Times New Roman" w:cs="Times New Roman"/>
          <w:b/>
          <w:color w:val="000000"/>
          <w:sz w:val="24"/>
        </w:rPr>
      </w:r>
      <w:r>
        <w:rPr>
          <w:rFonts w:ascii="Times New Roman" w:hAnsi="Times New Roman" w:eastAsia="Times New Roman" w:cs="Times New Roman"/>
          <w:b/>
          <w:color w:val="000000"/>
          <w:sz w:val="24"/>
        </w:rPr>
      </w:r>
    </w:p>
    <w:tbl>
      <w:tblPr>
        <w:tblStyle w:val="827"/>
        <w:tblInd w:w="0" w:type="dxa"/>
        <w:tblW w:w="5385" w:type="dxa"/>
        <w:tblCellMar>
          <w:left w:w="15" w:type="dxa"/>
          <w:top w:w="15" w:type="dxa"/>
          <w:right w:w="15" w:type="dxa"/>
          <w:bottom w:w="15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2991"/>
        <w:gridCol w:w="2394"/>
      </w:tblGrid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91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2"/>
                <w:lang w:val="fr-FR" w:eastAsia="en-US" w:bidi="ar-SA"/>
              </w:rPr>
              <w:t xml:space="preserve">Produit/Série</w:t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94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2"/>
                <w:lang w:val="fr-FR" w:eastAsia="en-US" w:bidi="ar-SA"/>
              </w:rPr>
              <w:t xml:space="preserve">Catégorie</w:t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91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2"/>
                <w:lang w:val="fr-FR" w:eastAsia="en-US" w:bidi="ar-SA"/>
              </w:rPr>
              <w:t xml:space="preserve">Intel x86 series</w:t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94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2"/>
                <w:lang w:val="fr-FR" w:eastAsia="en-US" w:bidi="ar-SA"/>
              </w:rPr>
              <w:t xml:space="preserve">Microprocesseur</w:t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91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color w:val="ff0000"/>
                <w:sz w:val="22"/>
                <w:szCs w:val="22"/>
              </w:rPr>
            </w:pPr>
            <w:r>
              <w:rPr>
                <w:rFonts w:eastAsia="Arial" w:cs="Arial"/>
                <w:color w:val="ff0000"/>
                <w:sz w:val="22"/>
                <w:szCs w:val="22"/>
                <w:lang w:val="fr-FR" w:eastAsia="en-US" w:bidi="ar-SA"/>
              </w:rPr>
              <w:t xml:space="preserve">Raspberry Pi 3</w:t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94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2"/>
                <w:lang w:val="fr-FR" w:eastAsia="en-US" w:bidi="ar-SA"/>
              </w:rPr>
              <w:t xml:space="preserve">Microprocesseur</w:t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</w:p>
        </w:tc>
      </w:tr>
      <w:tr>
        <w:trPr>
          <w:trHeight w:val="449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91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2"/>
                <w:lang w:val="fr-FR" w:eastAsia="en-US" w:bidi="ar-SA"/>
              </w:rPr>
              <w:t xml:space="preserve">Texas Instruments MSP 430</w:t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94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2"/>
                <w:lang w:val="fr-FR" w:eastAsia="en-US" w:bidi="ar-SA"/>
              </w:rPr>
              <w:t xml:space="preserve">Microcontrôleur</w:t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91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2"/>
                <w:lang w:val="fr-FR" w:eastAsia="en-US" w:bidi="ar-SA"/>
              </w:rPr>
              <w:t xml:space="preserve">ARM Cortex-A series</w:t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94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2"/>
                <w:lang w:val="fr-FR" w:eastAsia="en-US" w:bidi="ar-SA"/>
              </w:rPr>
              <w:t xml:space="preserve">Microprocesseur</w:t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91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color w:val="ff0000"/>
                <w:sz w:val="22"/>
                <w:szCs w:val="22"/>
              </w:rPr>
            </w:pPr>
            <w:r>
              <w:rPr>
                <w:rFonts w:eastAsia="Arial" w:cs="Arial"/>
                <w:color w:val="ff0000"/>
                <w:sz w:val="22"/>
                <w:szCs w:val="22"/>
                <w:lang w:val="fr-FR" w:eastAsia="en-US" w:bidi="ar-SA"/>
              </w:rPr>
              <w:t xml:space="preserve">Arduino Mega</w:t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94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2"/>
                <w:lang w:val="fr-FR" w:eastAsia="en-US" w:bidi="ar-SA"/>
              </w:rPr>
              <w:t xml:space="preserve">Microcontrôleur</w:t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91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2"/>
                <w:lang w:val="fr-FR" w:eastAsia="en-US" w:bidi="ar-SA"/>
              </w:rPr>
              <w:t xml:space="preserve">Microchip PIC</w:t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94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2"/>
                <w:lang w:val="fr-FR" w:eastAsia="en-US" w:bidi="ar-SA"/>
              </w:rPr>
              <w:t xml:space="preserve">Microcontrôleur</w:t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91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color w:val="ff0000"/>
                <w:sz w:val="22"/>
                <w:szCs w:val="22"/>
              </w:rPr>
            </w:pPr>
            <w:r>
              <w:rPr>
                <w:rFonts w:eastAsia="Arial" w:cs="Arial"/>
                <w:color w:val="ff0000"/>
                <w:sz w:val="22"/>
                <w:szCs w:val="22"/>
                <w:lang w:val="fr-FR" w:eastAsia="en-US" w:bidi="ar-SA"/>
              </w:rPr>
              <w:t xml:space="preserve">Arduino Uno</w:t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94" w:type="dxa"/>
            <w:vAlign w:val="center"/>
            <w:textDirection w:val="lrTb"/>
            <w:noWrap w:val="false"/>
          </w:tcPr>
          <w:p>
            <w:pPr>
              <w:pStyle w:val="755"/>
              <w:widowControl w:val="true"/>
              <w:pBdr/>
              <w:spacing w:after="0" w:before="0" w:line="240" w:lineRule="auto"/>
              <w:ind/>
              <w:jc w:val="left"/>
              <w:rPr>
                <w:rFonts w:ascii="Arial" w:hAnsi="Arial" w:eastAsia="Arial" w:cs="Arial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2"/>
                <w:lang w:val="fr-FR" w:eastAsia="en-US" w:bidi="ar-SA"/>
              </w:rPr>
              <w:t xml:space="preserve">Microcontrôleur</w:t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  <w:r>
              <w:rPr>
                <w:rFonts w:ascii="Arial" w:hAnsi="Arial" w:eastAsia="Arial" w:cs="Arial"/>
                <w:color w:val="ff0000"/>
                <w:sz w:val="22"/>
                <w:szCs w:val="22"/>
                <w:lang w:val="fr-FR" w:eastAsia="en-US" w:bidi="ar-SA"/>
              </w:rPr>
            </w:r>
          </w:p>
        </w:tc>
      </w:tr>
    </w:tbl>
    <w:p>
      <w:pPr>
        <w:pStyle w:val="755"/>
        <w:pBdr/>
        <w:spacing/>
        <w:ind w:right="0" w:firstLine="0" w:left="0"/>
        <w:rPr>
          <w:rFonts w:ascii="Times New Roman" w:hAnsi="Times New Roman" w:eastAsia="Times New Roman" w:cs="Times New Roman"/>
          <w:b/>
          <w:color w:val="000000"/>
          <w:sz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</w:r>
      <w:r>
        <w:rPr>
          <w:rFonts w:ascii="Times New Roman" w:hAnsi="Times New Roman" w:eastAsia="Times New Roman" w:cs="Times New Roman"/>
          <w:b/>
          <w:color w:val="000000"/>
          <w:sz w:val="24"/>
        </w:rPr>
      </w:r>
      <w:r>
        <w:rPr>
          <w:rFonts w:ascii="Times New Roman" w:hAnsi="Times New Roman" w:eastAsia="Times New Roman" w:cs="Times New Roman"/>
          <w:b/>
          <w:color w:val="000000"/>
          <w:sz w:val="24"/>
        </w:rPr>
      </w:r>
    </w:p>
    <w:p>
      <w:pPr>
        <w:pStyle w:val="755"/>
        <w:pBdr/>
        <w:spacing/>
        <w:ind w:right="0" w:firstLine="0" w:left="0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En résumé :</w:t>
      </w:r>
      <w:r/>
    </w:p>
    <w:p>
      <w:pPr>
        <w:pStyle w:val="755"/>
        <w:pBdr/>
        <w:spacing/>
        <w:ind w:right="0" w:firstLine="0" w:left="0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sz w:val="24"/>
        </w:rPr>
        <w:t xml:space="preserve">Si le microprocesseur est comme le cerveau d'un ordinateur généraliste qui a besoin d'organes séparés (mémoire, périphériques) pour fonctionner, le microcon</w:t>
      </w:r>
      <w:r>
        <w:rPr>
          <w:rFonts w:ascii="Times New Roman" w:hAnsi="Times New Roman" w:eastAsia="Times New Roman" w:cs="Times New Roman"/>
          <w:color w:val="ff0000"/>
          <w:sz w:val="24"/>
        </w:rPr>
        <w:t xml:space="preserve">trôleur est comparable à un système nerveux central compact, intégrant le cerveau, la mémoire et les interfaces sensorielles sur une seule entité dédiée à une tâche spécifique, comme contrôler les fonctions d'un four à micro-ondes ou d'un système d'airbag.</w:t>
      </w:r>
      <w:r>
        <w:rPr>
          <w:color w:val="ff0000"/>
        </w:rPr>
      </w:r>
    </w:p>
    <w:p>
      <w:pPr>
        <w:pStyle w:val="755"/>
        <w:widowControl w:val="true"/>
        <w:pBdr/>
        <w:bidi w:val="false"/>
        <w:spacing w:after="200" w:afterAutospacing="0" w:before="0" w:beforeAutospacing="0" w:line="276" w:lineRule="auto"/>
        <w:ind/>
        <w:jc w:val="left"/>
        <w:rPr/>
      </w:pPr>
      <w:r/>
      <w:r/>
    </w:p>
    <w:sectPr>
      <w:footerReference w:type="default" r:id="rId9"/>
      <w:footerReference w:type="even" r:id="rId10"/>
      <w:footerReference w:type="first" r:id="rId11"/>
      <w:footnotePr/>
      <w:endnotePr/>
      <w:type w:val="nextPage"/>
      <w:pgSz w:h="16838" w:orient="portrait" w:w="11906"/>
      <w:pgMar w:top="1134" w:right="850" w:bottom="1134" w:left="1701" w:header="0" w:footer="709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Microsoft YaHei">
    <w:panose1 w:val="020B0503020204020204"/>
  </w:font>
  <w:font w:name="Liberation San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7"/>
      <w:pBdr/>
      <w:spacing/>
      <w:ind/>
      <w:jc w:val="center"/>
      <w:rPr/>
    </w:pP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  <w:p>
    <w:pPr>
      <w:pStyle w:val="807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7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7"/>
      <w:pBdr/>
      <w:spacing/>
      <w:ind/>
      <w:jc w:val="center"/>
      <w:rPr/>
    </w:pP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  <w:p>
    <w:pPr>
      <w:pStyle w:val="807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true"/>
      <w:lvlJc w:val="righ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>
        <w:rFonts w:ascii="Times New Roman" w:hAnsi="Times New Roman" w:eastAsia="Times New Roman" w:cs="Times New Roman"/>
        <w:color w:val="000000"/>
        <w:sz w:val="24"/>
      </w:rPr>
      <w:start w:val="1"/>
      <w:suff w:val="tab"/>
    </w:lvl>
    <w:lvl w:ilvl="1">
      <w:isLgl w:val="true"/>
      <w:lvlJc w:val="right"/>
      <w:lvlText w:val="%2."/>
      <w:numFmt w:val="decimal"/>
      <w:pPr>
        <w:pBdr/>
        <w:tabs>
          <w:tab w:val="num" w:leader="none" w:pos="0"/>
        </w:tabs>
        <w:spacing/>
        <w:ind w:hanging="360" w:left="1429"/>
      </w:pPr>
      <w:rPr/>
      <w:start w:val="1"/>
      <w:suff w:val="tab"/>
    </w:lvl>
    <w:lvl w:ilvl="2">
      <w:isLgl w:val="true"/>
      <w:lvlJc w:val="right"/>
      <w:lvlText w:val="%3."/>
      <w:numFmt w:val="decimal"/>
      <w:pPr>
        <w:pBdr/>
        <w:tabs>
          <w:tab w:val="num" w:leader="none" w:pos="0"/>
        </w:tabs>
        <w:spacing/>
        <w:ind w:hanging="180" w:left="2149"/>
      </w:pPr>
      <w:rPr/>
      <w:start w:val="1"/>
      <w:suff w:val="tab"/>
    </w:lvl>
    <w:lvl w:ilvl="3">
      <w:isLgl w:val="true"/>
      <w:lvlJc w:val="righ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tab"/>
    </w:lvl>
    <w:lvl w:ilvl="4">
      <w:isLgl w:val="true"/>
      <w:lvlJc w:val="right"/>
      <w:lvlText w:val="%5."/>
      <w:numFmt w:val="decimal"/>
      <w:pPr>
        <w:pBdr/>
        <w:tabs>
          <w:tab w:val="num" w:leader="none" w:pos="0"/>
        </w:tabs>
        <w:spacing/>
        <w:ind w:hanging="360" w:left="3589"/>
      </w:pPr>
      <w:rPr/>
      <w:start w:val="1"/>
      <w:suff w:val="tab"/>
    </w:lvl>
    <w:lvl w:ilvl="5">
      <w:isLgl w:val="true"/>
      <w:lvlJc w:val="right"/>
      <w:lvlText w:val="%6."/>
      <w:numFmt w:val="decimal"/>
      <w:pPr>
        <w:pBdr/>
        <w:tabs>
          <w:tab w:val="num" w:leader="none" w:pos="0"/>
        </w:tabs>
        <w:spacing/>
        <w:ind w:hanging="180" w:left="4309"/>
      </w:pPr>
      <w:rPr/>
      <w:start w:val="1"/>
      <w:suff w:val="tab"/>
    </w:lvl>
    <w:lvl w:ilvl="6">
      <w:isLgl w:val="true"/>
      <w:lvlJc w:val="righ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tab"/>
    </w:lvl>
    <w:lvl w:ilvl="7">
      <w:isLgl w:val="true"/>
      <w:lvlJc w:val="right"/>
      <w:lvlText w:val="%8."/>
      <w:numFmt w:val="decimal"/>
      <w:pPr>
        <w:pBdr/>
        <w:tabs>
          <w:tab w:val="num" w:leader="none" w:pos="0"/>
        </w:tabs>
        <w:spacing/>
        <w:ind w:hanging="360" w:left="5749"/>
      </w:pPr>
      <w:rPr/>
      <w:start w:val="1"/>
      <w:suff w:val="tab"/>
    </w:lvl>
    <w:lvl w:ilvl="8">
      <w:isLgl w:val="true"/>
      <w:lvlJc w:val="right"/>
      <w:lvlText w:val="%9."/>
      <w:numFmt w:val="decimal"/>
      <w:pPr>
        <w:pBdr/>
        <w:tabs>
          <w:tab w:val="num" w:leader="none" w:pos="0"/>
        </w:tabs>
        <w:spacing/>
        <w:ind w:hanging="180" w:left="6469"/>
      </w:pPr>
      <w:rPr/>
      <w:start w:val="1"/>
      <w:suff w:val="tab"/>
    </w:lvl>
  </w:abstractNum>
  <w:abstractNum w:abstractNumId="1">
    <w:lvl w:ilvl="0">
      <w:isLgl w:val="true"/>
      <w:lvlJc w:val="righ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>
        <w:rFonts w:ascii="Times New Roman" w:hAnsi="Times New Roman" w:eastAsia="Times New Roman" w:cs="Times New Roman"/>
        <w:color w:val="000000"/>
        <w:sz w:val="24"/>
      </w:rPr>
      <w:start w:val="1"/>
      <w:suff w:val="tab"/>
    </w:lvl>
    <w:lvl w:ilvl="1">
      <w:isLgl w:val="true"/>
      <w:lvlJc w:val="right"/>
      <w:lvlText w:val="%2."/>
      <w:numFmt w:val="decimal"/>
      <w:pPr>
        <w:pBdr/>
        <w:tabs>
          <w:tab w:val="num" w:leader="none" w:pos="0"/>
        </w:tabs>
        <w:spacing/>
        <w:ind w:hanging="360" w:left="1429"/>
      </w:pPr>
      <w:rPr/>
      <w:start w:val="1"/>
      <w:suff w:val="tab"/>
    </w:lvl>
    <w:lvl w:ilvl="2">
      <w:isLgl w:val="true"/>
      <w:lvlJc w:val="right"/>
      <w:lvlText w:val="%3."/>
      <w:numFmt w:val="decimal"/>
      <w:pPr>
        <w:pBdr/>
        <w:tabs>
          <w:tab w:val="num" w:leader="none" w:pos="0"/>
        </w:tabs>
        <w:spacing/>
        <w:ind w:hanging="180" w:left="2149"/>
      </w:pPr>
      <w:rPr/>
      <w:start w:val="1"/>
      <w:suff w:val="tab"/>
    </w:lvl>
    <w:lvl w:ilvl="3">
      <w:isLgl w:val="true"/>
      <w:lvlJc w:val="righ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tab"/>
    </w:lvl>
    <w:lvl w:ilvl="4">
      <w:isLgl w:val="true"/>
      <w:lvlJc w:val="right"/>
      <w:lvlText w:val="%5."/>
      <w:numFmt w:val="decimal"/>
      <w:pPr>
        <w:pBdr/>
        <w:tabs>
          <w:tab w:val="num" w:leader="none" w:pos="0"/>
        </w:tabs>
        <w:spacing/>
        <w:ind w:hanging="360" w:left="3589"/>
      </w:pPr>
      <w:rPr/>
      <w:start w:val="1"/>
      <w:suff w:val="tab"/>
    </w:lvl>
    <w:lvl w:ilvl="5">
      <w:isLgl w:val="true"/>
      <w:lvlJc w:val="right"/>
      <w:lvlText w:val="%6."/>
      <w:numFmt w:val="decimal"/>
      <w:pPr>
        <w:pBdr/>
        <w:tabs>
          <w:tab w:val="num" w:leader="none" w:pos="0"/>
        </w:tabs>
        <w:spacing/>
        <w:ind w:hanging="180" w:left="4309"/>
      </w:pPr>
      <w:rPr/>
      <w:start w:val="1"/>
      <w:suff w:val="tab"/>
    </w:lvl>
    <w:lvl w:ilvl="6">
      <w:isLgl w:val="true"/>
      <w:lvlJc w:val="righ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tab"/>
    </w:lvl>
    <w:lvl w:ilvl="7">
      <w:isLgl w:val="true"/>
      <w:lvlJc w:val="right"/>
      <w:lvlText w:val="%8."/>
      <w:numFmt w:val="decimal"/>
      <w:pPr>
        <w:pBdr/>
        <w:tabs>
          <w:tab w:val="num" w:leader="none" w:pos="0"/>
        </w:tabs>
        <w:spacing/>
        <w:ind w:hanging="360" w:left="5749"/>
      </w:pPr>
      <w:rPr/>
      <w:start w:val="1"/>
      <w:suff w:val="tab"/>
    </w:lvl>
    <w:lvl w:ilvl="8">
      <w:isLgl w:val="true"/>
      <w:lvlJc w:val="right"/>
      <w:lvlText w:val="%9."/>
      <w:numFmt w:val="decimal"/>
      <w:pPr>
        <w:pBdr/>
        <w:tabs>
          <w:tab w:val="num" w:leader="none" w:pos="0"/>
        </w:tabs>
        <w:spacing/>
        <w:ind w:hanging="180" w:left="6469"/>
      </w:pPr>
      <w:rPr/>
      <w:start w:val="1"/>
      <w:suff w:val="tab"/>
    </w:lvl>
  </w:abstractNum>
  <w:abstractNum w:abstractNumId="2">
    <w:lvl w:ilvl="0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hyphenationZone w:val="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753" w:default="1">
    <w:name w:val="No List"/>
    <w:uiPriority w:val="99"/>
    <w:semiHidden/>
    <w:unhideWhenUsed/>
    <w:pPr>
      <w:pBdr/>
      <w:spacing/>
      <w:ind/>
    </w:pPr>
  </w:style>
  <w:style w:type="character" w:styleId="754">
    <w:name w:val="Placeholder Text"/>
    <w:basedOn w:val="765"/>
    <w:uiPriority w:val="99"/>
    <w:semiHidden/>
    <w:pPr>
      <w:pBdr/>
      <w:spacing/>
      <w:ind/>
    </w:pPr>
    <w:rPr>
      <w:color w:val="666666"/>
    </w:rPr>
  </w:style>
  <w:style w:type="paragraph" w:styleId="755" w:default="1">
    <w:name w:val="Normal"/>
    <w:qFormat/>
    <w:pPr>
      <w:widowControl w:val="true"/>
      <w:pBdr/>
      <w:bidi w:val="false"/>
      <w:spacing w:after="200" w:afterAutospacing="0" w:before="0" w:beforeAutospacing="0" w:line="276" w:lineRule="auto"/>
      <w:ind/>
      <w:jc w:val="left"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fr-FR" w:eastAsia="en-US" w:bidi="ar-SA"/>
    </w:rPr>
  </w:style>
  <w:style w:type="paragraph" w:styleId="756">
    <w:name w:val="Heading 1"/>
    <w:basedOn w:val="755"/>
    <w:next w:val="755"/>
    <w:link w:val="76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757">
    <w:name w:val="Heading 2"/>
    <w:basedOn w:val="755"/>
    <w:next w:val="755"/>
    <w:link w:val="76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758">
    <w:name w:val="Heading 3"/>
    <w:basedOn w:val="755"/>
    <w:next w:val="755"/>
    <w:link w:val="76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759">
    <w:name w:val="Heading 4"/>
    <w:basedOn w:val="755"/>
    <w:next w:val="755"/>
    <w:link w:val="76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760">
    <w:name w:val="Heading 5"/>
    <w:basedOn w:val="755"/>
    <w:next w:val="755"/>
    <w:link w:val="77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761">
    <w:name w:val="Heading 6"/>
    <w:basedOn w:val="755"/>
    <w:next w:val="755"/>
    <w:link w:val="77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62">
    <w:name w:val="Heading 7"/>
    <w:basedOn w:val="755"/>
    <w:next w:val="755"/>
    <w:link w:val="77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63">
    <w:name w:val="Heading 8"/>
    <w:basedOn w:val="755"/>
    <w:next w:val="755"/>
    <w:link w:val="773"/>
    <w:uiPriority w:val="9"/>
    <w:unhideWhenUsed/>
    <w:qFormat/>
    <w:pPr>
      <w:keepNext w:val="true"/>
      <w:keepLines w:val="true"/>
      <w:pBdr/>
      <w:spacing w:after="0" w:before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64">
    <w:name w:val="Heading 9"/>
    <w:basedOn w:val="755"/>
    <w:next w:val="755"/>
    <w:link w:val="774"/>
    <w:uiPriority w:val="9"/>
    <w:unhideWhenUsed/>
    <w:qFormat/>
    <w:pPr>
      <w:keepNext w:val="true"/>
      <w:keepLines w:val="true"/>
      <w:pBdr/>
      <w:spacing w:after="0" w:before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65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766">
    <w:name w:val="Heading 1 Char"/>
    <w:basedOn w:val="765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67">
    <w:name w:val="Heading 2 Char"/>
    <w:basedOn w:val="765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68">
    <w:name w:val="Heading 3 Char"/>
    <w:basedOn w:val="765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69">
    <w:name w:val="Heading 4 Char"/>
    <w:basedOn w:val="765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70">
    <w:name w:val="Heading 5 Char"/>
    <w:basedOn w:val="765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71">
    <w:name w:val="Heading 6 Char"/>
    <w:basedOn w:val="765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72">
    <w:name w:val="Heading 7 Char"/>
    <w:basedOn w:val="765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73">
    <w:name w:val="Heading 8 Char"/>
    <w:basedOn w:val="765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74">
    <w:name w:val="Heading 9 Char"/>
    <w:basedOn w:val="765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75">
    <w:name w:val="Title Char"/>
    <w:basedOn w:val="765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76">
    <w:name w:val="Subtitle Char"/>
    <w:basedOn w:val="765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77">
    <w:name w:val="Quote Char"/>
    <w:basedOn w:val="765"/>
    <w:link w:val="803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778">
    <w:name w:val="Intense Emphasis"/>
    <w:basedOn w:val="76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79">
    <w:name w:val="Intense Quote Char"/>
    <w:basedOn w:val="765"/>
    <w:link w:val="804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780">
    <w:name w:val="Intense Reference"/>
    <w:basedOn w:val="76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81">
    <w:name w:val="Subtle Emphasis"/>
    <w:basedOn w:val="76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82">
    <w:name w:val="Emphasis"/>
    <w:basedOn w:val="765"/>
    <w:uiPriority w:val="20"/>
    <w:qFormat/>
    <w:pPr>
      <w:pBdr/>
      <w:spacing/>
      <w:ind/>
    </w:pPr>
    <w:rPr>
      <w:i/>
      <w:iCs/>
    </w:rPr>
  </w:style>
  <w:style w:type="character" w:styleId="783">
    <w:name w:val="Strong"/>
    <w:basedOn w:val="765"/>
    <w:uiPriority w:val="22"/>
    <w:qFormat/>
    <w:pPr>
      <w:pBdr/>
      <w:spacing/>
      <w:ind/>
    </w:pPr>
    <w:rPr>
      <w:b/>
      <w:bCs/>
    </w:rPr>
  </w:style>
  <w:style w:type="character" w:styleId="784">
    <w:name w:val="Subtle Reference"/>
    <w:basedOn w:val="76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85">
    <w:name w:val="Book Title"/>
    <w:basedOn w:val="76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86">
    <w:name w:val="Header Char"/>
    <w:basedOn w:val="765"/>
    <w:uiPriority w:val="99"/>
    <w:qFormat/>
    <w:pPr>
      <w:pBdr/>
      <w:spacing/>
      <w:ind/>
    </w:pPr>
  </w:style>
  <w:style w:type="character" w:styleId="787">
    <w:name w:val="Footer Char"/>
    <w:basedOn w:val="765"/>
    <w:uiPriority w:val="99"/>
    <w:qFormat/>
    <w:pPr>
      <w:pBdr/>
      <w:spacing/>
      <w:ind/>
    </w:pPr>
  </w:style>
  <w:style w:type="character" w:styleId="788">
    <w:name w:val="Footnote Text Char"/>
    <w:basedOn w:val="765"/>
    <w:uiPriority w:val="99"/>
    <w:semiHidden/>
    <w:qFormat/>
    <w:pPr>
      <w:pBdr/>
      <w:spacing/>
      <w:ind/>
    </w:pPr>
    <w:rPr>
      <w:sz w:val="20"/>
      <w:szCs w:val="20"/>
    </w:rPr>
  </w:style>
  <w:style w:type="character" w:styleId="789">
    <w:name w:val="Caractères de note de bas de page"/>
    <w:basedOn w:val="765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90">
    <w:name w:val="footnote reference"/>
    <w:pPr>
      <w:pBdr/>
      <w:spacing/>
      <w:ind/>
    </w:pPr>
    <w:rPr>
      <w:vertAlign w:val="superscript"/>
    </w:rPr>
  </w:style>
  <w:style w:type="character" w:styleId="791">
    <w:name w:val="Endnote Text Char"/>
    <w:basedOn w:val="765"/>
    <w:uiPriority w:val="99"/>
    <w:semiHidden/>
    <w:qFormat/>
    <w:pPr>
      <w:pBdr/>
      <w:spacing/>
      <w:ind/>
    </w:pPr>
    <w:rPr>
      <w:sz w:val="20"/>
      <w:szCs w:val="20"/>
    </w:rPr>
  </w:style>
  <w:style w:type="character" w:styleId="792">
    <w:name w:val="Caractères de note de fin"/>
    <w:basedOn w:val="765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93">
    <w:name w:val="endnote reference"/>
    <w:pPr>
      <w:pBdr/>
      <w:spacing/>
      <w:ind/>
    </w:pPr>
    <w:rPr>
      <w:vertAlign w:val="superscript"/>
    </w:rPr>
  </w:style>
  <w:style w:type="character" w:styleId="794">
    <w:name w:val="Hyperlink"/>
    <w:basedOn w:val="76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795">
    <w:name w:val="FollowedHyperlink"/>
    <w:basedOn w:val="76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796">
    <w:name w:val="Titre"/>
    <w:basedOn w:val="755"/>
    <w:next w:val="797"/>
    <w:qFormat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797">
    <w:name w:val="Body Text"/>
    <w:basedOn w:val="755"/>
    <w:pPr>
      <w:pBdr/>
      <w:spacing w:after="140" w:before="0" w:line="276" w:lineRule="auto"/>
      <w:ind/>
    </w:pPr>
  </w:style>
  <w:style w:type="paragraph" w:styleId="798">
    <w:name w:val="List"/>
    <w:basedOn w:val="797"/>
    <w:pPr>
      <w:pBdr/>
      <w:spacing/>
      <w:ind/>
    </w:pPr>
    <w:rPr>
      <w:rFonts w:cs="Arial"/>
    </w:rPr>
  </w:style>
  <w:style w:type="paragraph" w:styleId="799">
    <w:name w:val="Caption"/>
    <w:basedOn w:val="755"/>
    <w:next w:val="755"/>
    <w:uiPriority w:val="35"/>
    <w:unhideWhenUsed/>
    <w:qFormat/>
    <w:pPr>
      <w:pBdr/>
      <w:spacing w:after="200" w:before="0" w:line="240" w:lineRule="auto"/>
      <w:ind/>
    </w:pPr>
    <w:rPr>
      <w:i/>
      <w:iCs/>
      <w:color w:val="0e2841" w:themeColor="text2"/>
      <w:sz w:val="18"/>
      <w:szCs w:val="18"/>
    </w:rPr>
  </w:style>
  <w:style w:type="paragraph" w:styleId="800">
    <w:name w:val="Index"/>
    <w:basedOn w:val="755"/>
    <w:qFormat/>
    <w:pPr>
      <w:suppressLineNumbers w:val="true"/>
      <w:pBdr/>
      <w:spacing/>
      <w:ind/>
    </w:pPr>
    <w:rPr>
      <w:rFonts w:cs="Arial"/>
    </w:rPr>
  </w:style>
  <w:style w:type="paragraph" w:styleId="801">
    <w:name w:val="Title"/>
    <w:basedOn w:val="755"/>
    <w:next w:val="755"/>
    <w:link w:val="775"/>
    <w:uiPriority w:val="10"/>
    <w:qFormat/>
    <w:pPr>
      <w:pBdr/>
      <w:spacing w:after="80" w:before="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802">
    <w:name w:val="Subtitle"/>
    <w:basedOn w:val="755"/>
    <w:next w:val="755"/>
    <w:link w:val="776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03">
    <w:name w:val="Quote"/>
    <w:basedOn w:val="755"/>
    <w:next w:val="755"/>
    <w:link w:val="777"/>
    <w:uiPriority w:val="29"/>
    <w:qFormat/>
    <w:pPr>
      <w:pBdr/>
      <w:spacing w:after="200" w:before="160"/>
      <w:ind/>
      <w:jc w:val="center"/>
    </w:pPr>
    <w:rPr>
      <w:i/>
      <w:iCs/>
      <w:color w:val="404040" w:themeColor="text1" w:themeTint="BF"/>
    </w:rPr>
  </w:style>
  <w:style w:type="paragraph" w:styleId="804">
    <w:name w:val="Intense Quote"/>
    <w:basedOn w:val="755"/>
    <w:next w:val="755"/>
    <w:link w:val="77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paragraph" w:styleId="805">
    <w:name w:val="En-tête et pied de page"/>
    <w:basedOn w:val="755"/>
    <w:qFormat/>
    <w:pPr>
      <w:pBdr/>
      <w:spacing/>
      <w:ind/>
    </w:pPr>
  </w:style>
  <w:style w:type="paragraph" w:styleId="806">
    <w:name w:val="Header"/>
    <w:basedOn w:val="755"/>
    <w:link w:val="786"/>
    <w:uiPriority w:val="99"/>
    <w:unhideWhenUsed/>
    <w:pPr>
      <w:pBdr/>
      <w:tabs>
        <w:tab w:val="clear" w:leader="none" w:pos="708"/>
        <w:tab w:val="center" w:leader="none" w:pos="4844"/>
        <w:tab w:val="right" w:leader="none" w:pos="9689"/>
      </w:tabs>
      <w:spacing w:after="0" w:before="0" w:line="240" w:lineRule="auto"/>
      <w:ind/>
    </w:pPr>
  </w:style>
  <w:style w:type="paragraph" w:styleId="807">
    <w:name w:val="Footer"/>
    <w:basedOn w:val="755"/>
    <w:link w:val="787"/>
    <w:uiPriority w:val="99"/>
    <w:unhideWhenUsed/>
    <w:pPr>
      <w:pBdr/>
      <w:tabs>
        <w:tab w:val="clear" w:leader="none" w:pos="708"/>
        <w:tab w:val="center" w:leader="none" w:pos="4844"/>
        <w:tab w:val="right" w:leader="none" w:pos="9689"/>
      </w:tabs>
      <w:spacing w:after="0" w:before="0" w:line="240" w:lineRule="auto"/>
      <w:ind/>
    </w:pPr>
  </w:style>
  <w:style w:type="paragraph" w:styleId="808">
    <w:name w:val="footnote text"/>
    <w:basedOn w:val="755"/>
    <w:link w:val="788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809">
    <w:name w:val="endnote text"/>
    <w:basedOn w:val="755"/>
    <w:link w:val="791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810">
    <w:name w:val="toc 1"/>
    <w:basedOn w:val="755"/>
    <w:next w:val="755"/>
    <w:uiPriority w:val="39"/>
    <w:unhideWhenUsed/>
    <w:pPr>
      <w:pBdr/>
      <w:spacing w:after="100" w:before="0"/>
      <w:ind/>
    </w:pPr>
  </w:style>
  <w:style w:type="paragraph" w:styleId="811">
    <w:name w:val="toc 2"/>
    <w:basedOn w:val="755"/>
    <w:next w:val="755"/>
    <w:uiPriority w:val="39"/>
    <w:unhideWhenUsed/>
    <w:pPr>
      <w:pBdr/>
      <w:spacing w:after="100" w:before="0"/>
      <w:ind w:left="220"/>
    </w:pPr>
  </w:style>
  <w:style w:type="paragraph" w:styleId="812">
    <w:name w:val="toc 3"/>
    <w:basedOn w:val="755"/>
    <w:next w:val="755"/>
    <w:uiPriority w:val="39"/>
    <w:unhideWhenUsed/>
    <w:pPr>
      <w:pBdr/>
      <w:spacing w:after="100" w:before="0"/>
      <w:ind w:left="440"/>
    </w:pPr>
  </w:style>
  <w:style w:type="paragraph" w:styleId="813">
    <w:name w:val="toc 4"/>
    <w:basedOn w:val="755"/>
    <w:next w:val="755"/>
    <w:uiPriority w:val="39"/>
    <w:unhideWhenUsed/>
    <w:pPr>
      <w:pBdr/>
      <w:spacing w:after="100" w:before="0"/>
      <w:ind w:left="660"/>
    </w:pPr>
  </w:style>
  <w:style w:type="paragraph" w:styleId="814">
    <w:name w:val="toc 5"/>
    <w:basedOn w:val="755"/>
    <w:next w:val="755"/>
    <w:uiPriority w:val="39"/>
    <w:unhideWhenUsed/>
    <w:pPr>
      <w:pBdr/>
      <w:spacing w:after="100" w:before="0"/>
      <w:ind w:left="880"/>
    </w:pPr>
  </w:style>
  <w:style w:type="paragraph" w:styleId="815">
    <w:name w:val="toc 6"/>
    <w:basedOn w:val="755"/>
    <w:next w:val="755"/>
    <w:uiPriority w:val="39"/>
    <w:unhideWhenUsed/>
    <w:pPr>
      <w:pBdr/>
      <w:spacing w:after="100" w:before="0"/>
      <w:ind w:left="1100"/>
    </w:pPr>
  </w:style>
  <w:style w:type="paragraph" w:styleId="816">
    <w:name w:val="toc 7"/>
    <w:basedOn w:val="755"/>
    <w:next w:val="755"/>
    <w:uiPriority w:val="39"/>
    <w:unhideWhenUsed/>
    <w:pPr>
      <w:pBdr/>
      <w:spacing w:after="100" w:before="0"/>
      <w:ind w:left="1320"/>
    </w:pPr>
  </w:style>
  <w:style w:type="paragraph" w:styleId="817">
    <w:name w:val="toc 8"/>
    <w:basedOn w:val="755"/>
    <w:next w:val="755"/>
    <w:uiPriority w:val="39"/>
    <w:unhideWhenUsed/>
    <w:pPr>
      <w:pBdr/>
      <w:spacing w:after="100" w:before="0"/>
      <w:ind w:left="1540"/>
    </w:pPr>
  </w:style>
  <w:style w:type="paragraph" w:styleId="818">
    <w:name w:val="toc 9"/>
    <w:basedOn w:val="755"/>
    <w:next w:val="755"/>
    <w:uiPriority w:val="39"/>
    <w:unhideWhenUsed/>
    <w:pPr>
      <w:pBdr/>
      <w:spacing w:after="100" w:before="0"/>
      <w:ind w:left="1760"/>
    </w:pPr>
  </w:style>
  <w:style w:type="paragraph" w:styleId="819">
    <w:name w:val="index heading"/>
    <w:basedOn w:val="796"/>
    <w:pPr>
      <w:pBdr/>
      <w:spacing/>
      <w:ind/>
    </w:pPr>
  </w:style>
  <w:style w:type="paragraph" w:styleId="820">
    <w:name w:val="TOC Heading"/>
    <w:uiPriority w:val="39"/>
    <w:unhideWhenUsed/>
    <w:qFormat/>
    <w:pPr>
      <w:widowControl w:val="true"/>
      <w:pBdr/>
      <w:bidi w:val="false"/>
      <w:spacing w:after="200" w:afterAutospacing="0" w:before="0" w:beforeAutospacing="0" w:line="276" w:lineRule="auto"/>
      <w:ind/>
      <w:jc w:val="left"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fr-FR" w:eastAsia="en-US" w:bidi="ar-SA"/>
    </w:rPr>
  </w:style>
  <w:style w:type="paragraph" w:styleId="821">
    <w:name w:val="table of figures"/>
    <w:basedOn w:val="755"/>
    <w:next w:val="755"/>
    <w:uiPriority w:val="99"/>
    <w:unhideWhenUsed/>
    <w:pPr>
      <w:pBdr/>
      <w:spacing w:after="0" w:afterAutospacing="0" w:before="0"/>
      <w:ind/>
    </w:pPr>
  </w:style>
  <w:style w:type="paragraph" w:styleId="822">
    <w:name w:val="No Spacing"/>
    <w:basedOn w:val="755"/>
    <w:uiPriority w:val="1"/>
    <w:qFormat/>
    <w:pPr>
      <w:pBdr/>
      <w:spacing w:after="0" w:before="0" w:line="240" w:lineRule="auto"/>
      <w:ind/>
    </w:pPr>
  </w:style>
  <w:style w:type="paragraph" w:styleId="823">
    <w:name w:val="List Paragraph"/>
    <w:basedOn w:val="755"/>
    <w:uiPriority w:val="34"/>
    <w:qFormat/>
    <w:pPr>
      <w:pBdr/>
      <w:spacing w:after="200" w:before="0"/>
      <w:ind w:left="720"/>
      <w:contextualSpacing w:val="true"/>
    </w:pPr>
  </w:style>
  <w:style w:type="paragraph" w:styleId="824">
    <w:name w:val="Contenu de tableau"/>
    <w:basedOn w:val="755"/>
    <w:qFormat/>
    <w:pPr>
      <w:widowControl w:val="false"/>
      <w:suppressLineNumbers w:val="true"/>
      <w:pBdr/>
      <w:spacing/>
      <w:ind/>
    </w:pPr>
  </w:style>
  <w:style w:type="paragraph" w:styleId="825">
    <w:name w:val="Titre de tableau"/>
    <w:basedOn w:val="824"/>
    <w:qFormat/>
    <w:pPr>
      <w:suppressLineNumbers w:val="true"/>
      <w:pBdr/>
      <w:spacing/>
      <w:ind/>
      <w:jc w:val="center"/>
    </w:pPr>
    <w:rPr>
      <w:b/>
      <w:bCs/>
    </w:rPr>
  </w:style>
  <w:style w:type="numbering" w:styleId="826">
    <w:name w:val="Pas de liste"/>
    <w:uiPriority w:val="99"/>
    <w:semiHidden/>
    <w:unhideWhenUsed/>
    <w:qFormat/>
    <w:pPr>
      <w:pBdr/>
      <w:spacing/>
      <w:ind/>
    </w:pPr>
  </w:style>
  <w:style w:type="table" w:styleId="827">
    <w:name w:val="Table Grid"/>
    <w:basedOn w:val="953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Table Grid Light"/>
    <w:basedOn w:val="953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Plain Table 1"/>
    <w:basedOn w:val="953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Plain Table 2"/>
    <w:basedOn w:val="953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Plain Table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Plain Table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Plain Table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1 Light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1 Light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1 Light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1 Light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1 Light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1 Light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1 Light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2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2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2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2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2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2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3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3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3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3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3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3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4"/>
    <w:basedOn w:val="95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4 - Accent 1"/>
    <w:basedOn w:val="95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febf7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69a3d8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4 - Accent 2"/>
    <w:basedOn w:val="95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4 - Accent 3"/>
    <w:basedOn w:val="95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4 - Accent 4"/>
    <w:basedOn w:val="95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4 - Accent 5"/>
    <w:basedOn w:val="95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4 - Accent 6"/>
    <w:basedOn w:val="95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5 Dark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5 Dark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5 Dark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5 Dark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5 Dark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5 Dark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5 Dark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6 Colorful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6 Colorful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1" w:themeFillTint="34"/>
        <w:tcBorders/>
      </w:tcPr>
    </w:tblStylePr>
    <w:tblStylePr w:type="band2Horz">
      <w:rPr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6 Colorful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6 Colorful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6 Colorful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6 Colorful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5" w:themeFillTint="34"/>
        <w:tcBorders/>
      </w:tcPr>
    </w:tblStylePr>
    <w:tblStylePr w:type="band2Horz">
      <w:rPr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6 Colorful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7 Colorful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7 Colorful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1" w:themeFillTint="34"/>
        <w:tcBorders/>
      </w:tcPr>
    </w:tblStylePr>
    <w:tblStylePr w:type="band2Horz">
      <w:rPr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7 Colorful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7 Colorful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7 Colorful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7 Colorful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5" w:themeFillTint="34"/>
        <w:tcBorders/>
      </w:tcPr>
    </w:tblStylePr>
    <w:tblStylePr w:type="band2Horz">
      <w:rPr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7 Colorful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1 Light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1 Light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1 Light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1 Light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1 Light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1 Light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1 Light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2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2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2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2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2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2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3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3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3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3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3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8eaadb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3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4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4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4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4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4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4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5 Dark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5 Dark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5 Dark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5 Dark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5 Dark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5 Dark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8eaadb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5 Dark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6 Colorful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6 Colorful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1" w:themeFillTint="40"/>
        <w:tcBorders/>
      </w:tcPr>
    </w:tblStylePr>
    <w:tblStylePr w:type="band2Horz">
      <w:rPr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6 Colorful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6 Colorful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6 Colorful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6 Colorful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5" w:themeFillTint="40"/>
        <w:tcBorders/>
      </w:tcPr>
    </w:tblStylePr>
    <w:tblStylePr w:type="band2Horz">
      <w:rPr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6 Colorful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7 Colorful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7 Colorful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1" w:themeFillTint="40"/>
        <w:tcBorders/>
      </w:tcPr>
    </w:tblStylePr>
    <w:tblStylePr w:type="band2Horz">
      <w:rPr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7 Colorful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7 Colorful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7 Colorful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7 Colorful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5" w:themeFillTint="40"/>
        <w:tcBorders/>
      </w:tcPr>
    </w:tblStylePr>
    <w:tblStylePr w:type="band2Horz">
      <w:rPr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7 Colorful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ned - Accent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ned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ce0f2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ce0f2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69a3d8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69a3d8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69a3d8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ned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ned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ned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ned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ned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Bordered &amp; Lined - Accent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Bordered &amp; Lined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ce0f2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ce0f2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69a3d8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69a3d8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69a3d8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Bordered &amp; Lined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Bordered &amp; Lined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Bordered &amp; Lined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Bordered &amp; Lined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Bordered &amp; Lined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Bordered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Bordered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Bordered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Bordered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Bordered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Bordered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Bordered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 w:default="1">
    <w:name w:val="Normal Table"/>
    <w:uiPriority w:val="99"/>
    <w:semiHidden/>
    <w:unhideWhenUsed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hyperlink" Target="https://www.youtube.com/watch?v=n5rlI71gtns" TargetMode="External"/><Relationship Id="rId13" Type="http://schemas.openxmlformats.org/officeDocument/2006/relationships/hyperlink" Target="https://www.youtube.com/watch?v=KboTh74lwzM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fr-FR</dc:language>
  <cp:revision>5</cp:revision>
  <dcterms:modified xsi:type="dcterms:W3CDTF">2025-11-25T14:15:25Z</dcterms:modified>
</cp:coreProperties>
</file>